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Mural In Brooklyn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2014-07-18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Mural In Brooklyn</w:t>
      </w:r>
    </w:p>
    <w:p>
      <w:r>
        <w:t xml:space="preserve">[/vc_column_text][vc_column_text] </w:t>
      </w:r>
    </w:p>
    <w:p>
      <w:pPr>
        <w:pStyle w:val="blog-date"/>
        <w:spacing w:before="240" w:after="240"/>
      </w:pPr>
      <w:r>
        <w:rPr>
          <w:color w:val="999999"/>
        </w:rPr>
        <w:t>July 18, 2014</w:t>
      </w:r>
    </w:p>
    <w:p>
      <w:r>
        <w:t xml:space="preserve">[/vc_column_text][vc_column_text] </w:t>
      </w:r>
    </w:p>
    <w:p>
      <w:pPr>
        <w:spacing w:before="240" w:after="240"/>
        <w:jc w:val="both"/>
      </w:pPr>
      <w:r>
        <w:t>Mr Brainwash commemorated Brooklyn’s past by creating a mural that pays tribute to John Augustus Roebling, who was an architectural pioneer and designer of the Brooklyn Bridge. His son, Charles Roebling, also completed one of the US’ oldest suspension bridges.</w:t>
      </w:r>
    </w:p>
    <w:p>
      <w:pPr>
        <w:spacing w:before="240" w:after="240"/>
        <w:jc w:val="both"/>
      </w:pPr>
      <w:r>
        <w:t>The mural is composed of sepia toned photographs and newspaper clippings and upon closer view you can see portraits of John and Charles Roebling.</w:t>
      </w:r>
    </w:p>
    <w:p>
      <w:r>
        <w:t xml:space="preserve">[/vc_column_text][vc_column_text] </w:t>
      </w:r>
    </w:p>
    <w:p>
      <w:pPr>
        <w:spacing w:before="240" w:after="240"/>
        <w:jc w:val="center"/>
      </w:pPr>
      <w:r>
        <w:t>Click on the links below for more information:</w:t>
      </w:r>
    </w:p>
    <w:p>
      <w:pPr>
        <w:spacing w:before="240" w:after="240"/>
        <w:jc w:val="center"/>
      </w:pPr>
      <w:hyperlink r:id="rId4" w:tgtFrame="_blank" w:history="1">
        <w:r>
          <w:rPr>
            <w:color w:val="FF0000"/>
            <w:u w:val="single" w:color="FF0000"/>
          </w:rPr>
          <w:t>Visit Link</w:t>
        </w:r>
      </w:hyperlink>
    </w:p>
    <w:p>
      <w:pPr>
        <w:spacing w:before="240" w:after="240"/>
        <w:jc w:val="center"/>
      </w:pPr>
      <w:hyperlink r:id="rId5" w:tgtFrame="_blank" w:history="1">
        <w:r>
          <w:rPr>
            <w:color w:val="FF0000"/>
            <w:u w:val="single" w:color="FF0000"/>
          </w:rPr>
          <w:t>Visit Link</w:t>
        </w:r>
      </w:hyperlink>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images="6068,6072,6073" flickity_spacing="default" flickity_controls="pagination" flickity_overflow="visible" flickity_wrap_around="wrap" flickity_box_shadow="large_depth" image_loading="default" onclick="link_image" img_size="medium"][/vc_column][/vc_row]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rafftours.com/2014/08/05/mr-brainwash-mural-pays-tribute-to-brooklyns-past/" TargetMode="External" /><Relationship Id="rId5" Type="http://schemas.openxmlformats.org/officeDocument/2006/relationships/hyperlink" Target="http://blogs.wsj.com/metropolis/2014/07/16/mural-by-mr-brainwash-will-adorn-williamsburg-rental-buildin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Mural In Brooklyn</dc:title>
  <cp:revision>0</cp:revision>
</cp:coreProperties>
</file>