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8.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Milan is beautiful 2019</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2019-02-12 11:22:08</w:t>
            </w:r>
          </w:p>
        </w:tc>
      </w:tr>
    </w:tbl>
    <w:p>
      <w:pPr>
        <w:pStyle w:val="blog-tag"/>
        <w:spacing w:before="240" w:after="240"/>
        <w:jc w:val="center"/>
      </w:pPr>
      <w:r>
        <w:t>Project</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Mr. Brainwash debuts in Italian solo exhibition</w:t>
      </w:r>
    </w:p>
    <w:p>
      <w:pPr>
        <w:pStyle w:val="blog-date"/>
        <w:spacing w:before="240" w:after="240"/>
      </w:pPr>
      <w:r>
        <w:rPr>
          <w:color w:val="999999"/>
        </w:rPr>
        <w:t>April 4th , 2019</w:t>
      </w:r>
    </w:p>
    <w:p>
      <w:pPr>
        <w:spacing w:before="240" w:after="240"/>
      </w:pPr>
      <w:r>
        <w:t>For his first major Italian debut, Mr. Brainwash was featured in Deodato Gallery in Milan for a spring exhibition. Upon arriving in Italy, he conducted interviews, starred as a guest on Italian chef Allessandro Borghese’s cooking show, and celebrated with Italian singer Fedez. The solo show garnered attention across the city and lines stretched around the block to see the collection of his newest artworks.</w:t>
      </w:r>
    </w:p>
    <w:p>
      <w:r>
        <w:rPr>
          <w:strike w:val="0"/>
          <w:u w:val="none"/>
        </w:rPr>
        <w:drawing>
          <wp:inline>
            <wp:extent cx="6896100" cy="465772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6896100" cy="4657725"/>
                    </a:xfrm>
                    <a:prstGeom prst="rect">
                      <a:avLst/>
                    </a:prstGeom>
                  </pic:spPr>
                </pic:pic>
              </a:graphicData>
            </a:graphic>
          </wp:inline>
        </w:drawing>
      </w:r>
      <w:hyperlink r:id="rId5" w:history="1"/>
    </w:p>
    <w:p>
      <w:r>
        <w:rPr>
          <w:strike w:val="0"/>
          <w:u w:val="none"/>
        </w:rPr>
        <w:drawing>
          <wp:inline>
            <wp:extent cx="6896100" cy="4657725"/>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896100" cy="4657725"/>
                    </a:xfrm>
                    <a:prstGeom prst="rect">
                      <a:avLst/>
                    </a:prstGeom>
                  </pic:spPr>
                </pic:pic>
              </a:graphicData>
            </a:graphic>
          </wp:inline>
        </w:drawing>
      </w:r>
      <w:hyperlink r:id="rId7" w:history="1"/>
    </w:p>
    <w:p>
      <w:r>
        <w:rPr>
          <w:strike w:val="0"/>
          <w:u w:val="none"/>
        </w:rPr>
        <w:drawing>
          <wp:inline>
            <wp:extent cx="6896100" cy="4657725"/>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896100" cy="4657725"/>
                    </a:xfrm>
                    <a:prstGeom prst="rect">
                      <a:avLst/>
                    </a:prstGeom>
                  </pic:spPr>
                </pic:pic>
              </a:graphicData>
            </a:graphic>
          </wp:inline>
        </w:drawing>
      </w:r>
      <w:hyperlink r:id="rId9" w:history="1"/>
    </w:p>
    <w:p>
      <w:r>
        <w:rPr>
          <w:strike w:val="0"/>
          <w:u w:val="none"/>
        </w:rPr>
        <w:drawing>
          <wp:inline>
            <wp:extent cx="6896100" cy="4657725"/>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10"/>
                    <a:stretch>
                      <a:fillRect/>
                    </a:stretch>
                  </pic:blipFill>
                  <pic:spPr>
                    <a:xfrm>
                      <a:off x="0" y="0"/>
                      <a:ext cx="6896100" cy="4657725"/>
                    </a:xfrm>
                    <a:prstGeom prst="rect">
                      <a:avLst/>
                    </a:prstGeom>
                  </pic:spPr>
                </pic:pic>
              </a:graphicData>
            </a:graphic>
          </wp:inline>
        </w:drawing>
      </w:r>
      <w:hyperlink r:id="rId11" w:history="1"/>
    </w:p>
    <w:p>
      <w:r>
        <w:rPr>
          <w:strike w:val="0"/>
          <w:u w:val="none"/>
        </w:rPr>
        <w:drawing>
          <wp:inline>
            <wp:extent cx="6896100" cy="4657725"/>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2"/>
                    <a:stretch>
                      <a:fillRect/>
                    </a:stretch>
                  </pic:blipFill>
                  <pic:spPr>
                    <a:xfrm>
                      <a:off x="0" y="0"/>
                      <a:ext cx="6896100" cy="4657725"/>
                    </a:xfrm>
                    <a:prstGeom prst="rect">
                      <a:avLst/>
                    </a:prstGeom>
                  </pic:spPr>
                </pic:pic>
              </a:graphicData>
            </a:graphic>
          </wp:inline>
        </w:drawing>
      </w:r>
      <w:hyperlink r:id="rId13" w:history="1"/>
    </w:p>
    <w:p>
      <w:pPr>
        <w:pStyle w:val="blog-date"/>
        <w:spacing w:before="240" w:after="240"/>
        <w:jc w:val="center"/>
      </w:pPr>
      <w:r>
        <w:t>Milan is beautiful</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blog-tag">
    <w:name w:val="blog-tag"/>
    <w:basedOn w:val="Normal"/>
  </w:style>
  <w:style w:type="paragraph" w:customStyle="1" w:styleId="blog-date">
    <w:name w:val="blog-date"/>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jpeg" /><Relationship Id="rId11" Type="http://schemas.openxmlformats.org/officeDocument/2006/relationships/hyperlink" Target="https://d3hbw55pes5y9s.cloudfront.net/wp-content/uploads/2019/02/27075119/MG_0786.jpeg" TargetMode="External" /><Relationship Id="rId12" Type="http://schemas.openxmlformats.org/officeDocument/2006/relationships/image" Target="media/image5.jpeg" /><Relationship Id="rId13" Type="http://schemas.openxmlformats.org/officeDocument/2006/relationships/hyperlink" Target="https://d3hbw55pes5y9s.cloudfront.net/wp-content/uploads/2019/02/27075134/MG_0808.jpeg" TargetMode="Externa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d3hbw55pes5y9s.cloudfront.net/wp-content/uploads/2019/02/27075053/MG_0951.jpeg" TargetMode="External" /><Relationship Id="rId6" Type="http://schemas.openxmlformats.org/officeDocument/2006/relationships/image" Target="media/image2.jpeg" /><Relationship Id="rId7" Type="http://schemas.openxmlformats.org/officeDocument/2006/relationships/hyperlink" Target="https://d3hbw55pes5y9s.cloudfront.net/wp-content/uploads/2019/02/27075103/milan-is-beautiful-mrbrainwash-back-tram-home.jpeg" TargetMode="External" /><Relationship Id="rId8" Type="http://schemas.openxmlformats.org/officeDocument/2006/relationships/image" Target="media/image3.jpeg" /><Relationship Id="rId9" Type="http://schemas.openxmlformats.org/officeDocument/2006/relationships/hyperlink" Target="https://d3hbw55pes5y9s.cloudfront.net/wp-content/uploads/2019/02/27075113/mr_brainwash-_milan_-is-beautiful.jpe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Milan is beautiful 2019</dc:title>
  <cp:revision>0</cp:revision>
</cp:coreProperties>
</file>