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MBW x Kawhi Leonard x New Balance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2021-11-08 15:14:06</w:t>
            </w:r>
          </w:p>
        </w:tc>
      </w:tr>
    </w:tbl>
    <w:p>
      <w:pPr>
        <w:pStyle w:val="blog-tag"/>
        <w:spacing w:before="240" w:after="240"/>
        <w:jc w:val="center"/>
      </w:pPr>
      <w:r>
        <w:t>Mural</w:t>
      </w:r>
    </w:p>
    <w:p>
      <w:r>
        <w:rPr>
          <w:b/>
          <w:bCs/>
        </w:rPr>
        <w:t>MBW x Kawhi Leonard x New Balance</w:t>
      </w:r>
    </w:p>
    <w:p>
      <w:pPr>
        <w:pStyle w:val="blog-date"/>
        <w:spacing w:before="240" w:after="240"/>
      </w:pPr>
      <w:r>
        <w:rPr>
          <w:color w:val="999999"/>
        </w:rPr>
        <w:t>November 3, 2021</w:t>
      </w:r>
    </w:p>
    <w:p>
      <w:pPr>
        <w:spacing w:before="240" w:after="240"/>
      </w:pPr>
      <w:r>
        <w:t>The Kawhi Leonard Basketball Court at Weston Park in Moreno Valley.</w:t>
      </w:r>
    </w:p>
    <w:p>
      <w:pPr>
        <w:spacing w:before="240" w:after="240"/>
      </w:pPr>
      <w:r>
        <w:t>Mr. Brainwash recently teamed up with NBA’s Kawhi Leonard, KL2 and community volunteers to bring the city of Moreno Valley its latest recreational outlet; a custom-designed basketball court! “I wanted to give young people in my hometown a new court where they can come together and play. Moreno Valley is where I grew up and this is just a small way of giving back and creating a healthy place for kids to stay active.”</w:t>
      </w:r>
      <w:r>
        <w:br/>
      </w:r>
      <w:r>
        <w:rPr>
          <w:b/>
          <w:bCs/>
        </w:rPr>
        <w:t>-Kawhi</w:t>
      </w:r>
      <w:r>
        <w:rPr>
          <w:b/>
          <w:bCs/>
        </w:rPr>
        <w:br/>
      </w:r>
      <w:r>
        <w:t>The regulation-size court located at Weston Park, was designed by Mr. Brainwash and painted by volunteers including city staff, council members, Leonard’s family, and members of the Moreno Valley Emerging Leaders Council. It includes motivational slogans such as, “Be Great,” “You are stronger than you think,” and “Life is Beautiful”; and will remain a place where friends, family, and community can come together.</w:t>
      </w:r>
    </w:p>
    <w:p>
      <w:pPr>
        <w:rPr>
          <w:sz w:val="30"/>
        </w:rPr>
      </w:pPr>
    </w:p>
    <w:p>
      <w:r>
        <w:rPr>
          <w:strike w:val="0"/>
          <w:u w:val="none"/>
        </w:rPr>
        <w:drawing>
          <wp:inline>
            <wp:extent cx="6896100" cy="47625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6896100" cy="4762500"/>
                    </a:xfrm>
                    <a:prstGeom prst="rect">
                      <a:avLst/>
                    </a:prstGeom>
                  </pic:spPr>
                </pic:pic>
              </a:graphicData>
            </a:graphic>
          </wp:inline>
        </w:drawing>
      </w:r>
      <w:hyperlink r:id="rId5" w:history="1"/>
    </w:p>
    <w:p>
      <w:r>
        <w:rPr>
          <w:strike w:val="0"/>
          <w:u w:val="none"/>
        </w:rPr>
        <w:drawing>
          <wp:inline>
            <wp:extent cx="6896100" cy="476250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896100" cy="4762500"/>
                    </a:xfrm>
                    <a:prstGeom prst="rect">
                      <a:avLst/>
                    </a:prstGeom>
                  </pic:spPr>
                </pic:pic>
              </a:graphicData>
            </a:graphic>
          </wp:inline>
        </w:drawing>
      </w:r>
      <w:hyperlink r:id="rId7" w:history="1"/>
    </w:p>
    <w:p>
      <w:r>
        <w:rPr>
          <w:strike w:val="0"/>
          <w:u w:val="none"/>
        </w:rPr>
        <w:drawing>
          <wp:inline>
            <wp:extent cx="6896100" cy="476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896100" cy="4762500"/>
                    </a:xfrm>
                    <a:prstGeom prst="rect">
                      <a:avLst/>
                    </a:prstGeom>
                  </pic:spPr>
                </pic:pic>
              </a:graphicData>
            </a:graphic>
          </wp:inline>
        </w:drawing>
      </w:r>
      <w:hyperlink r:id="rId9" w:history="1"/>
    </w:p>
    <w:p>
      <w:r>
        <w:rPr>
          <w:strike w:val="0"/>
          <w:u w:val="none"/>
        </w:rPr>
        <w:drawing>
          <wp:inline>
            <wp:extent cx="6896100" cy="47625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6896100" cy="4762500"/>
                    </a:xfrm>
                    <a:prstGeom prst="rect">
                      <a:avLst/>
                    </a:prstGeom>
                  </pic:spPr>
                </pic:pic>
              </a:graphicData>
            </a:graphic>
          </wp:inline>
        </w:drawing>
      </w:r>
      <w:hyperlink r:id="rId11" w:history="1"/>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tag">
    <w:name w:val="blog-tag"/>
    <w:basedOn w:val="Normal"/>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jpeg" /><Relationship Id="rId11" Type="http://schemas.openxmlformats.org/officeDocument/2006/relationships/hyperlink" Target="https://d3hbw55pes5y9s.cloudfront.net/wp-content/uploads/2021/11/09112938/MBW-New-Balance-4.jpg"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d3hbw55pes5y9s.cloudfront.net/wp-content/uploads/2021/11/09112911/MBW-Kawhi-New-Balance-1.jpg" TargetMode="External" /><Relationship Id="rId6" Type="http://schemas.openxmlformats.org/officeDocument/2006/relationships/image" Target="media/image2.jpeg" /><Relationship Id="rId7" Type="http://schemas.openxmlformats.org/officeDocument/2006/relationships/hyperlink" Target="https://d3hbw55pes5y9s.cloudfront.net/wp-content/uploads/2021/11/09112922/MBW-New-Balance-1.jpg" TargetMode="External" /><Relationship Id="rId8" Type="http://schemas.openxmlformats.org/officeDocument/2006/relationships/image" Target="media/image3.jpeg" /><Relationship Id="rId9" Type="http://schemas.openxmlformats.org/officeDocument/2006/relationships/hyperlink" Target="https://d3hbw55pes5y9s.cloudfront.net/wp-content/uploads/2021/11/09112931/MBW-New-Balance-3.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MBW x Kawhi Leonard  x New Balance</dc:title>
  <cp:revision>0</cp:revision>
</cp:coreProperties>
</file>