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8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Marilyn Pop-Folio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2022-05-27 13:35:36</w:t>
            </w:r>
          </w:p>
        </w:tc>
      </w:tr>
    </w:tbl>
    <w:p>
      <w:pPr>
        <w:pBdr>
          <w:top w:val="none" w:sz="0" w:space="31" w:color="auto"/>
          <w:left w:val="none" w:sz="0" w:space="0" w:color="auto"/>
          <w:bottom w:val="none" w:sz="0" w:space="31" w:color="auto"/>
          <w:right w:val="none" w:sz="0" w:space="0" w:color="auto"/>
        </w:pBdr>
      </w:pPr>
      <w:r>
        <w:rPr>
          <w:strike w:val="0"/>
          <w:u w:val="none"/>
        </w:rPr>
        <w:drawing>
          <wp:inline>
            <wp:extent cx="9525000" cy="17716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0000"/>
          <w:sz w:val="28"/>
          <w:szCs w:val="28"/>
        </w:rPr>
        <w:t>SOLD OUT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  <w:sz w:val="28"/>
          <w:szCs w:val="28"/>
        </w:rPr>
        <w:t>Happy Birthday! In celebration of the late, world-renowned pop icon – Marilyn Monroe, we are pleased to announce the latest edition print by Mr. Brainwash. </w:t>
      </w:r>
      <w:r>
        <w:rPr>
          <w:rFonts w:ascii="Verdana" w:eastAsia="Verdana" w:hAnsi="Verdana" w:cs="Verdana"/>
          <w:b/>
          <w:bCs/>
          <w:i/>
          <w:iCs/>
          <w:color w:val="FFFFFF"/>
          <w:sz w:val="28"/>
          <w:szCs w:val="28"/>
        </w:rPr>
        <w:t>Monroe POPfolio </w:t>
      </w:r>
      <w:r>
        <w:rPr>
          <w:rFonts w:ascii="Verdana" w:eastAsia="Verdana" w:hAnsi="Verdana" w:cs="Verdana"/>
          <w:color w:val="FFFFFF"/>
          <w:sz w:val="28"/>
          <w:szCs w:val="28"/>
        </w:rPr>
        <w:t>consists of three design variations; available in two sizes; on Archival Paper and Framed Canvas. The 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Monroe POPFolio</w:t>
      </w:r>
      <w:r>
        <w:rPr>
          <w:rFonts w:ascii="Verdana" w:eastAsia="Verdana" w:hAnsi="Verdana" w:cs="Verdana"/>
          <w:color w:val="FFFFFF"/>
          <w:sz w:val="28"/>
          <w:szCs w:val="28"/>
        </w:rPr>
        <w:t> is part of a larger collection to be released in the future.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0000"/>
          <w:sz w:val="28"/>
          <w:szCs w:val="28"/>
        </w:rPr>
        <w:t>SOLD OUT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  <w:sz w:val="28"/>
          <w:szCs w:val="28"/>
        </w:rPr>
        <w:t>Happy Birthday! In celebration of the late, world-renowned pop icon – Marilyn Monroe, we are pleased to announce the latest edition print by Mr. Brainwash. </w:t>
      </w:r>
      <w:r>
        <w:rPr>
          <w:rFonts w:ascii="Verdana" w:eastAsia="Verdana" w:hAnsi="Verdana" w:cs="Verdana"/>
          <w:b/>
          <w:bCs/>
          <w:i/>
          <w:iCs/>
          <w:color w:val="FFFFFF"/>
          <w:sz w:val="28"/>
          <w:szCs w:val="28"/>
        </w:rPr>
        <w:t>Monroe POPfolio </w:t>
      </w:r>
      <w:r>
        <w:rPr>
          <w:rFonts w:ascii="Verdana" w:eastAsia="Verdana" w:hAnsi="Verdana" w:cs="Verdana"/>
          <w:color w:val="FFFFFF"/>
          <w:sz w:val="28"/>
          <w:szCs w:val="28"/>
        </w:rPr>
        <w:t>consists of three design variations; available in two sizes; on Archival Paper and Framed Canvas. The 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Monroe POPFolio</w:t>
      </w:r>
      <w:r>
        <w:rPr>
          <w:rFonts w:ascii="Verdana" w:eastAsia="Verdana" w:hAnsi="Verdana" w:cs="Verdana"/>
          <w:color w:val="FFFFFF"/>
          <w:sz w:val="28"/>
          <w:szCs w:val="28"/>
        </w:rPr>
        <w:t> is part of a larger collection to be released in the future.</w:t>
      </w:r>
    </w:p>
    <w:p>
      <w:pPr>
        <w:spacing w:before="150" w:after="150"/>
        <w:rPr>
          <w:sz w:val="3"/>
        </w:rPr>
      </w:pPr>
    </w:p>
    <w:p>
      <w:pPr>
        <w:spacing w:before="150"/>
        <w:rPr>
          <w:sz w:val="23"/>
        </w:rPr>
      </w:pP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48"/>
          <w:szCs w:val="48"/>
        </w:rPr>
        <w:t>ARCHIVAL PAPER </w:t>
      </w:r>
    </w:p>
    <w:p>
      <w:pPr>
        <w:rPr>
          <w:sz w:val="60"/>
        </w:rPr>
      </w:pPr>
    </w:p>
    <w:p>
      <w:r>
        <w:rPr>
          <w:strike w:val="0"/>
          <w:u w:val="none"/>
        </w:rPr>
        <w:drawing>
          <wp:inline>
            <wp:extent cx="9525000" cy="952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Monroe POPfolio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</w:rPr>
        <w:t>Archival Paper - Collage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</w:rPr>
        <w:t>24x24in - Edition of 75 + 7 AP ($1,250 / $1,875)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b/>
          <w:bCs/>
          <w:color w:val="FFFFFF"/>
        </w:rPr>
        <w:t>40x40in – Edition of 25 + 3 AP ($3,500 / $5,250)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color w:val="FFFFFF"/>
        </w:rPr>
        <w:t>Straight Edges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13 Color ScreenPrint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thumb-printed by the Artist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</w:t>
      </w:r>
      <w:r>
        <w:rPr>
          <w:rFonts w:ascii="Verdana" w:eastAsia="Verdana" w:hAnsi="Verdana" w:cs="Verdana"/>
          <w:color w:val="FFFFFF"/>
        </w:rPr>
        <w:fldChar w:fldCharType="begin"/>
      </w:r>
      <w:r>
        <w:rPr>
          <w:rFonts w:ascii="Verdana" w:eastAsia="Verdana" w:hAnsi="Verdana" w:cs="Verdana"/>
          <w:color w:val="FFFFFF"/>
        </w:rPr>
        <w:instrText xml:space="preserve"> HYPERLINK </w:instrText>
      </w:r>
      <w:r>
        <w:rPr>
          <w:rFonts w:ascii="Verdana" w:eastAsia="Verdana" w:hAnsi="Verdana" w:cs="Verdana"/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SOLD OUT</w:t>
      </w:r>
      <w:r>
        <w:rPr>
          <w:color w:val="0000EE"/>
          <w:u w:val="single" w:color="0000EE"/>
        </w:rPr>
        <w:fldChar w:fldCharType="end"/>
      </w:r>
    </w:p>
    <w:p>
      <w:r>
        <w:rPr>
          <w:strike w:val="0"/>
          <w:u w:val="none"/>
        </w:rPr>
        <w:drawing>
          <wp:inline>
            <wp:extent cx="9525000" cy="9525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Monroe POPfolio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</w:rPr>
        <w:t>Archival Paper - Fragile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</w:rPr>
        <w:t>24x24in - Edition of 75 + 7 AP ($1,250 / $1,875)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b/>
          <w:bCs/>
          <w:color w:val="FFFFFF"/>
        </w:rPr>
        <w:t>40x40in – Edition of 25 + 3 AP ($3,500 / $5,250)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color w:val="FFFFFF"/>
        </w:rPr>
        <w:t>Straight Edges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11 Color ScreenPrint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thumb-printed by the Artist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</w:t>
      </w:r>
      <w:r>
        <w:rPr>
          <w:rFonts w:ascii="Verdana" w:eastAsia="Verdana" w:hAnsi="Verdana" w:cs="Verdana"/>
          <w:color w:val="FFFFFF"/>
        </w:rPr>
        <w:fldChar w:fldCharType="begin"/>
      </w:r>
      <w:r>
        <w:rPr>
          <w:rFonts w:ascii="Verdana" w:eastAsia="Verdana" w:hAnsi="Verdana" w:cs="Verdana"/>
          <w:color w:val="FFFFFF"/>
        </w:rPr>
        <w:instrText xml:space="preserve"> HYPERLINK </w:instrText>
      </w:r>
      <w:r>
        <w:rPr>
          <w:rFonts w:ascii="Verdana" w:eastAsia="Verdana" w:hAnsi="Verdana" w:cs="Verdana"/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SOLD OUT</w:t>
      </w:r>
      <w:r>
        <w:rPr>
          <w:color w:val="0000EE"/>
          <w:u w:val="single" w:color="0000EE"/>
        </w:rPr>
        <w:fldChar w:fldCharType="end"/>
      </w:r>
    </w:p>
    <w:p>
      <w:r>
        <w:rPr>
          <w:strike w:val="0"/>
          <w:u w:val="none"/>
        </w:rPr>
        <w:drawing>
          <wp:inline>
            <wp:extent cx="5715000" cy="5715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36"/>
          <w:szCs w:val="36"/>
        </w:rPr>
        <w:t>Monroe POPfolio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</w:rPr>
        <w:t>Archival Paper - Photo Tear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</w:rPr>
        <w:t>24x24in - Edition of 75 + 7 AP ($1,250 / $1,875)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b/>
          <w:bCs/>
          <w:color w:val="FFFFFF"/>
        </w:rPr>
        <w:t>40x40in – Edition of 25 + 3 AP ($3,500 / $5,250)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color w:val="FFFFFF"/>
        </w:rPr>
        <w:t>Straight Edges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11 Color ScreenPrint 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thumb-printed by the Artist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</w:t>
      </w:r>
      <w:r>
        <w:rPr>
          <w:rFonts w:ascii="Verdana" w:eastAsia="Verdana" w:hAnsi="Verdana" w:cs="Verdana"/>
          <w:color w:val="FFFFFF"/>
        </w:rPr>
        <w:fldChar w:fldCharType="begin"/>
      </w:r>
      <w:r>
        <w:rPr>
          <w:rFonts w:ascii="Verdana" w:eastAsia="Verdana" w:hAnsi="Verdana" w:cs="Verdana"/>
          <w:color w:val="FFFFFF"/>
        </w:rPr>
        <w:instrText xml:space="preserve"> HYPERLINK </w:instrText>
      </w:r>
      <w:r>
        <w:rPr>
          <w:rFonts w:ascii="Verdana" w:eastAsia="Verdana" w:hAnsi="Verdana" w:cs="Verdana"/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SOLD OUT</w:t>
      </w:r>
      <w:r>
        <w:rPr>
          <w:color w:val="0000EE"/>
          <w:u w:val="single" w:color="0000EE"/>
        </w:rPr>
        <w:fldChar w:fldCharType="end"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60"/>
        </w:rPr>
      </w:pPr>
    </w:p>
    <w:p>
      <w:pPr>
        <w:spacing w:before="150" w:after="150"/>
        <w:rPr>
          <w:sz w:val="3"/>
        </w:rPr>
      </w:pPr>
    </w:p>
    <w:p>
      <w:pPr>
        <w:spacing w:before="150"/>
        <w:rPr>
          <w:sz w:val="23"/>
        </w:rPr>
      </w:pP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48"/>
          <w:szCs w:val="48"/>
        </w:rPr>
        <w:t>CANVAS </w:t>
      </w:r>
    </w:p>
    <w:p>
      <w:pPr>
        <w:rPr>
          <w:sz w:val="60"/>
        </w:rPr>
      </w:pPr>
    </w:p>
    <w:p>
      <w:r>
        <w:rPr>
          <w:strike w:val="0"/>
          <w:u w:val="none"/>
        </w:rPr>
        <w:drawing>
          <wp:inline>
            <wp:extent cx="9525000" cy="95154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b/>
          <w:bCs/>
          <w:color w:val="FFFFFF"/>
          <w:sz w:val="36"/>
          <w:szCs w:val="36"/>
        </w:rPr>
        <w:t>Monroe POPfolio</w:t>
      </w:r>
    </w:p>
    <w:p>
      <w:pPr>
        <w:spacing w:before="240" w:after="240"/>
        <w:jc w:val="center"/>
      </w:pPr>
      <w:r>
        <w:rPr>
          <w:b/>
          <w:bCs/>
          <w:color w:val="FFFFFF"/>
        </w:rPr>
        <w:t>Framed Canvas - Collage</w:t>
      </w:r>
    </w:p>
    <w:p>
      <w:pPr>
        <w:spacing w:before="240" w:after="240"/>
        <w:jc w:val="center"/>
      </w:pPr>
      <w:r>
        <w:rPr>
          <w:b/>
          <w:bCs/>
          <w:color w:val="FFFFFF"/>
        </w:rPr>
        <w:t>24x24in - Edition of 3 ($5,000)</w:t>
      </w:r>
      <w:r>
        <w:rPr>
          <w:b/>
          <w:bCs/>
          <w:color w:val="FFFFFF"/>
        </w:rPr>
        <w:br/>
      </w:r>
      <w:r>
        <w:rPr>
          <w:b/>
          <w:bCs/>
          <w:color w:val="FFFFFF"/>
        </w:rPr>
        <w:t>40x40in – Edition of 3 ($9,500)</w:t>
      </w:r>
      <w:r>
        <w:rPr>
          <w:b/>
          <w:bCs/>
          <w:color w:val="FFFFFF"/>
        </w:rPr>
        <w:br/>
      </w:r>
      <w:r>
        <w:rPr>
          <w:color w:val="FFFFFF"/>
        </w:rPr>
        <w:t>Silver Frame</w:t>
      </w:r>
      <w:r>
        <w:rPr>
          <w:color w:val="FFFFFF"/>
        </w:rPr>
        <w:br/>
      </w:r>
      <w:r>
        <w:rPr>
          <w:color w:val="FFFFFF"/>
        </w:rPr>
        <w:t>13 Color ScreenPrint </w:t>
      </w:r>
      <w:r>
        <w:rPr>
          <w:color w:val="FFFFFF"/>
        </w:rPr>
        <w:br/>
      </w:r>
      <w:r>
        <w:rPr>
          <w:color w:val="FFFFFF"/>
        </w:rPr>
        <w:t>Signed and thumb-printed by the Artist</w:t>
      </w:r>
      <w:r>
        <w:rPr>
          <w:color w:val="FFFFFF"/>
        </w:rPr>
        <w:br/>
      </w:r>
      <w:r>
        <w:rPr>
          <w:color w:val="FFFFFF"/>
        </w:rPr>
        <w:t>Certificate of Authenticity</w:t>
      </w:r>
      <w:r>
        <w:rPr>
          <w:color w:val="FFFFFF"/>
        </w:rPr>
        <w:fldChar w:fldCharType="begin"/>
      </w:r>
      <w:r>
        <w:rPr>
          <w:color w:val="FFFFFF"/>
        </w:rPr>
        <w:instrText xml:space="preserve"> HYPERLINK </w:instrText>
      </w:r>
      <w:r>
        <w:rPr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SOLD OUT</w:t>
      </w:r>
      <w:r>
        <w:rPr>
          <w:color w:val="0000EE"/>
          <w:u w:val="single" w:color="0000EE"/>
        </w:rPr>
        <w:fldChar w:fldCharType="end"/>
      </w:r>
    </w:p>
    <w:p>
      <w:r>
        <w:rPr>
          <w:strike w:val="0"/>
          <w:u w:val="none"/>
        </w:rPr>
        <w:drawing>
          <wp:inline>
            <wp:extent cx="9525000" cy="95154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b/>
          <w:bCs/>
          <w:color w:val="FFFFFF"/>
          <w:sz w:val="36"/>
          <w:szCs w:val="36"/>
        </w:rPr>
        <w:t>Monroe POPfolio</w:t>
      </w:r>
    </w:p>
    <w:p>
      <w:pPr>
        <w:spacing w:before="240" w:after="240"/>
        <w:jc w:val="center"/>
      </w:pPr>
      <w:r>
        <w:rPr>
          <w:b/>
          <w:bCs/>
          <w:color w:val="FFFFFF"/>
        </w:rPr>
        <w:t>Framed Canvas - Fragile</w:t>
      </w:r>
    </w:p>
    <w:p>
      <w:pPr>
        <w:spacing w:before="240" w:after="240"/>
        <w:jc w:val="center"/>
      </w:pPr>
      <w:r>
        <w:rPr>
          <w:b/>
          <w:bCs/>
          <w:color w:val="FFFFFF"/>
        </w:rPr>
        <w:t>24x24in - Edition of 3 ($5,000)</w:t>
      </w:r>
      <w:r>
        <w:rPr>
          <w:b/>
          <w:bCs/>
          <w:color w:val="FFFFFF"/>
        </w:rPr>
        <w:br/>
      </w:r>
      <w:r>
        <w:rPr>
          <w:b/>
          <w:bCs/>
          <w:color w:val="FFFFFF"/>
        </w:rPr>
        <w:t>40x40in – Edition of 3 ($9,500)</w:t>
      </w:r>
      <w:r>
        <w:rPr>
          <w:b/>
          <w:bCs/>
          <w:color w:val="FFFFFF"/>
        </w:rPr>
        <w:br/>
      </w:r>
      <w:r>
        <w:rPr>
          <w:color w:val="FFFFFF"/>
        </w:rPr>
        <w:t>Silver Frame</w:t>
      </w:r>
      <w:r>
        <w:rPr>
          <w:color w:val="FFFFFF"/>
        </w:rPr>
        <w:br/>
      </w:r>
      <w:r>
        <w:rPr>
          <w:color w:val="FFFFFF"/>
        </w:rPr>
        <w:t>11 Color ScreenPrint </w:t>
      </w:r>
      <w:r>
        <w:rPr>
          <w:color w:val="FFFFFF"/>
        </w:rPr>
        <w:br/>
      </w:r>
      <w:r>
        <w:rPr>
          <w:color w:val="FFFFFF"/>
        </w:rPr>
        <w:t>Signed and thumb-printed by the Artist</w:t>
      </w:r>
      <w:r>
        <w:rPr>
          <w:color w:val="FFFFFF"/>
        </w:rPr>
        <w:br/>
      </w:r>
      <w:r>
        <w:rPr>
          <w:color w:val="FFFFFF"/>
        </w:rPr>
        <w:t>Certificate of Authenticity</w:t>
      </w:r>
      <w:r>
        <w:rPr>
          <w:color w:val="FFFFFF"/>
        </w:rPr>
        <w:fldChar w:fldCharType="begin"/>
      </w:r>
      <w:r>
        <w:rPr>
          <w:color w:val="FFFFFF"/>
        </w:rPr>
        <w:instrText xml:space="preserve"> HYPERLINK </w:instrText>
      </w:r>
      <w:r>
        <w:rPr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SOLD OUT</w:t>
      </w:r>
      <w:r>
        <w:rPr>
          <w:color w:val="0000EE"/>
          <w:u w:val="single" w:color="0000EE"/>
        </w:rPr>
        <w:fldChar w:fldCharType="end"/>
      </w:r>
    </w:p>
    <w:p>
      <w:r>
        <w:rPr>
          <w:strike w:val="0"/>
          <w:u w:val="none"/>
        </w:rPr>
        <w:drawing>
          <wp:inline>
            <wp:extent cx="9525000" cy="951547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b/>
          <w:bCs/>
          <w:color w:val="FFFFFF"/>
          <w:sz w:val="36"/>
          <w:szCs w:val="36"/>
        </w:rPr>
        <w:t>Monroe POPfolio</w:t>
      </w:r>
    </w:p>
    <w:p>
      <w:pPr>
        <w:spacing w:before="240" w:after="240"/>
        <w:jc w:val="center"/>
      </w:pPr>
      <w:r>
        <w:rPr>
          <w:b/>
          <w:bCs/>
          <w:color w:val="FFFFFF"/>
        </w:rPr>
        <w:t>Framed Canvas - Photo Tear</w:t>
      </w:r>
    </w:p>
    <w:p>
      <w:pPr>
        <w:spacing w:before="240" w:after="240"/>
        <w:jc w:val="center"/>
      </w:pPr>
      <w:r>
        <w:rPr>
          <w:b/>
          <w:bCs/>
          <w:color w:val="FFFFFF"/>
        </w:rPr>
        <w:t>24x24in - Edition of 3 ($5,000)</w:t>
      </w:r>
      <w:r>
        <w:rPr>
          <w:b/>
          <w:bCs/>
          <w:color w:val="FFFFFF"/>
        </w:rPr>
        <w:br/>
      </w:r>
      <w:r>
        <w:rPr>
          <w:b/>
          <w:bCs/>
          <w:color w:val="FFFFFF"/>
        </w:rPr>
        <w:t>40x40in – Edition of 3 ($9,500)</w:t>
      </w:r>
      <w:r>
        <w:rPr>
          <w:b/>
          <w:bCs/>
          <w:color w:val="FFFFFF"/>
        </w:rPr>
        <w:br/>
      </w:r>
      <w:r>
        <w:rPr>
          <w:color w:val="FFFFFF"/>
        </w:rPr>
        <w:t>Silver Frame</w:t>
      </w:r>
      <w:r>
        <w:rPr>
          <w:color w:val="FFFFFF"/>
        </w:rPr>
        <w:br/>
      </w:r>
      <w:r>
        <w:rPr>
          <w:color w:val="FFFFFF"/>
        </w:rPr>
        <w:t>11 Color ScreenPrint </w:t>
      </w:r>
      <w:r>
        <w:rPr>
          <w:color w:val="FFFFFF"/>
        </w:rPr>
        <w:br/>
      </w:r>
      <w:r>
        <w:rPr>
          <w:color w:val="FFFFFF"/>
        </w:rPr>
        <w:t>Signed and thumb-printed by the Artist</w:t>
      </w:r>
      <w:r>
        <w:rPr>
          <w:color w:val="FFFFFF"/>
        </w:rPr>
        <w:br/>
      </w:r>
      <w:r>
        <w:rPr>
          <w:color w:val="FFFFFF"/>
        </w:rPr>
        <w:t>Certificate of Authenticity</w:t>
      </w:r>
      <w:r>
        <w:rPr>
          <w:color w:val="FFFFFF"/>
        </w:rPr>
        <w:fldChar w:fldCharType="begin"/>
      </w:r>
      <w:r>
        <w:rPr>
          <w:color w:val="FFFFFF"/>
        </w:rPr>
        <w:instrText xml:space="preserve"> HYPERLINK </w:instrText>
      </w:r>
      <w:r>
        <w:rPr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SOLD OUT</w:t>
      </w:r>
      <w:r>
        <w:rPr>
          <w:color w:val="0000EE"/>
          <w:u w:val="single" w:color="0000EE"/>
        </w:rPr>
        <w:fldChar w:fldCharType="end"/>
      </w:r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Marilyn Pop-Folio</dc:title>
  <cp:revision>0</cp:revision>
</cp:coreProperties>
</file>