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“Life is Beautiful” Solo Exhibit At Dieresis Contemporary Art Center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2013-09-01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css=".vc_custom_1596651400840{margin-right: 50px !important;margin-left: 50px !important;}"]JTNDY2VudGVyJTNFJTNDcCUyMGNsYXNzJTNEJTIyYmxvZy10YWclMjIlM0VNdXJhbCUzQyUyRnAlM0UlM0MlMkZjZW50ZXIlM0U=[/vc_raw_html][/vc_column][vc_column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“Life is Beautiful” Solo Exhibit At Dieresis Contemporary Art Center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September 1, 2013</w:t>
      </w:r>
    </w:p>
    <w:p>
      <w:r>
        <w:t xml:space="preserve">[/vc_column_text][vc_column_text] </w:t>
      </w:r>
    </w:p>
    <w:p>
      <w:pPr>
        <w:spacing w:before="240" w:after="240"/>
        <w:jc w:val="center"/>
      </w:pPr>
      <w:r>
        <w:t>“Life is Beautiful” headed over to Guadalajara, Mexico at the Dieresis Contemporary Art Center.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type="in_container" full_screen_row_position="middle" column_margin="default"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images="35250,35251" flickity_spacing="default" flickity_controls="material_pagination" flickity_overflow="visible" flickity_wrap_around="wrap" flickity_box_shadow="none" image_loading="default" onclick="link_image" img_size="large" flickity_img_height="500"][/vc_column][/vc_row]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“Life is Beautiful” Solo Exhibit At Dieresis Contemporary Art Center</dc:title>
  <cp:revision>0</cp:revision>
</cp:coreProperties>
</file>