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“Life Is Beautiful: Icons” NY Solo Exhibit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2010-02-14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css=".vc_custom_1627053961776{margin-right: 50px !important;margin-left: 50px !important;}"]JTNDY2VudGVyJTNFJTNDcCUyMGNsYXNzJTNEJTIyYmxvZy10YWclMjIlM0VFeGhpYml0JTNDJTJGcCUzRSUzQyUyRmNlbnRlciUzRQ==[/vc_raw_html][/vc_column][vc_column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“Life Is Beautiful: Icons” NY Solo Exhibit</w:t>
      </w:r>
    </w:p>
    <w:p>
      <w:r>
        <w:t xml:space="preserve">[/vc_column_text][vc_column_text] </w:t>
      </w:r>
    </w:p>
    <w:p>
      <w:pPr>
        <w:pStyle w:val="blog-date"/>
        <w:spacing w:before="240" w:after="240"/>
      </w:pPr>
      <w:r>
        <w:rPr>
          <w:color w:val="999999"/>
        </w:rPr>
        <w:t>February 14, 2010</w:t>
      </w:r>
    </w:p>
    <w:p>
      <w:r>
        <w:t xml:space="preserve">[/vc_column_text][vc_column_text]In 2010, Mr Brainwash invaded the Meatpacking District with </w:t>
      </w:r>
      <w:r>
        <w:rPr>
          <w:b/>
          <w:bCs/>
          <w:i/>
          <w:iCs/>
        </w:rPr>
        <w:t>“Life is Beautiful: Icons”</w:t>
      </w:r>
      <w:r>
        <w:t xml:space="preserve">, his first New York solo show. This show was bigger than ever, covering a 15,000 square foot, multi-story warehouse. The downstairs displayed Mr Brainwash’s evocative portraits of music legends, constructed from bits of broken records. The exhibit also featured a 10-foot tall boom box and a life-size NYC taxicab in Matchbox toy car packaging. Icons was so popular that it was extended for three months, reopened as </w:t>
      </w:r>
      <w:r>
        <w:rPr>
          <w:b/>
          <w:bCs/>
          <w:i/>
          <w:iCs/>
        </w:rPr>
        <w:t>“Life is Beautiful: Icons Remixed”</w:t>
      </w:r>
      <w:r>
        <w:t xml:space="preserve">, with new installations, and extended for an additional three months. Mr Brainwash had now shown both coasts the force of his solo exhibitions. Prestigious auction houses and collectors, including Christie’s and Phillips de Pury, took notice by offering his work in high-profile auctions. The art show space was also used to host an exclusive party during New York Fashion Week for Gwen Stefani’s fashion line, L.A.M.B.[/vc_column_text][/vc_column][vc_column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type="in_container" full_screen_row_position="middle" column_margin="default"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images="35325,35326,35327,35328,35329,35330,35331" flickity_spacing="default" flickity_controls="pagination" flickity_overflow="visible" flickity_wrap_around="wrap" flickity_box_shadow="none" image_loading="default" onclick="link_image" flickity_img_height="500"][/vc_column][/vc_row]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Is Beautiful: Icons” NY Solo Exhibit</dc:title>
  <cp:revision>0</cp:revision>
</cp:coreProperties>
</file>