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Keep A Child Alive Charity with Alicia Keys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2010-09-30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css=".vc_custom_1626995811948{margin-right: 50px !important;margin-left: 50px !important;}"]JTNDY2VudGVyJTNFJTNDcCUyMGNsYXNzJTNEJTIyYmxvZy10YWclMjIlM0VDaGFyaXR5JTNDJTJGcCUzRSUzQyUyRmNlbnRlciUzRQ==[/vc_raw_html][/vc_column][vc_column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Keep A Child Alive Charity with Alicia Keys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30, 2010</w:t>
      </w:r>
    </w:p>
    <w:p>
      <w:r>
        <w:t xml:space="preserve">[/vc_column_text][vc_column_text] </w:t>
      </w:r>
    </w:p>
    <w:p>
      <w:pPr>
        <w:spacing w:before="240" w:after="240"/>
        <w:jc w:val="both"/>
      </w:pPr>
      <w:hyperlink r:id="rId4" w:tgtFrame="_blank" w:history="1">
        <w:r>
          <w:rPr>
            <w:b/>
            <w:bCs/>
            <w:color w:val="0000EE"/>
            <w:u w:val="single" w:color="0000EE"/>
          </w:rPr>
          <w:t>Keep A Child Alive</w:t>
        </w:r>
      </w:hyperlink>
      <w:r>
        <w:t> is a non-profit organization co-founded by Alicia Keys that strives to eradicate HIV/AIDS in children and families. Each year, </w:t>
      </w:r>
      <w:r>
        <w:rPr>
          <w:b/>
          <w:bCs/>
        </w:rPr>
        <w:t>Keep A Child Alive</w:t>
      </w:r>
      <w:r>
        <w:t> hosts a charity event to raise funding for their mission; Mr Brainwash has contributed a print to be auctioned at the event, its proceeds from the winning auction bid were donated to the organization.</w:t>
      </w:r>
    </w:p>
    <w:p>
      <w:r>
        <w:t xml:space="preserve">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images="35310,35311,35312" flickity_spacing="default" flickity_controls="pagination" flickity_overflow="visible" flickity_wrap_around="wrap" flickity_box_shadow="none" image_loading="default" onclick="link_image" flickity_img_height="500"][/vc_column][/vc_row]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rbrainwash.com/wp-content/uploads/2010/09/keepachildalive.or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A Child Alive Charity with Alicia Keys</dc:title>
  <cp:revision>0</cp:revision>
</cp:coreProperties>
</file>