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Collaboration with Sunglass Hut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2015-05-15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Collaboration with Sunglass Hut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May 15,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partnered up with Sunglass Hut to design a limited run of 250 Ray-Ban wayfarers and aviators.</w:t>
      </w:r>
    </w:p>
    <w:p>
      <w:pPr>
        <w:spacing w:before="240" w:after="240"/>
        <w:jc w:val="both"/>
      </w:pPr>
      <w:r>
        <w:t>They were sold exclusively at the Sunglass Hut flagship store in SoHo, New York, and a pop-up was created in the back of the shop to emulate a studio.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column_border_style="solid"][carousel script="flickity" flickity_formatting="default" desktop_cols_flickity="1" desktop_small_cols_flickity="1" tablet_cols_flickity="1" flickity_controls="default" color="default" flickity_overflow="visible" flickity_wrap_around="wrap" pagination_alignment_flickity="default" flickity_spacing="20px" column_padding="0" flickity_element_spacing="default" border_radius="5px"][item simple_slider_bg_image_position="default" simple_slider_overlay_strength="0.3" id="1626972466601-9" tab_id="1626972466602-1" title="Item"][/item][/carousel][vc_gallery type="flickity_static_height_style" images="6095,6098,6091,6093" flickity_spacing="default" flickity_controls="pagination" flickity_overflow="visible" flickity_wrap_around="wrap" flickity_box_shadow="large_depth" image_loading="default" onclick="link_image" img_size="medium"][divider line_type="No Line" custom_height="20"][vc_column_text] </w:t>
      </w:r>
    </w:p>
    <w:p>
      <w:pPr>
        <w:pStyle w:val="blog-date"/>
        <w:spacing w:before="240" w:after="240"/>
        <w:jc w:val="center"/>
      </w:pPr>
      <w:r>
        <w:t>Collaboration with Sunglass Hut</w:t>
      </w:r>
    </w:p>
    <w:p>
      <w:r>
        <w:t xml:space="preserve">[/vc_column_text][/vc_column][/vc_row]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Collaboration with Sunglass Hut</dc:title>
  <cp:revision>0</cp:revision>
</cp:coreProperties>
</file>