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Coca-Cola Christmas Times Square Billboard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2015-12-25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Coca-Cola Christmas Times Square Billboard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December 5,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During the holiday season in 2015, Mr Brainwash’s artwork was on display in Manhattan, Times Square.</w:t>
      </w:r>
    </w:p>
    <w:p>
      <w:pPr>
        <w:spacing w:before="240" w:after="240"/>
        <w:jc w:val="both"/>
      </w:pPr>
      <w:r>
        <w:t>In a collaboration with Coca Cola, Mr Brainwash made a video featuring their slogan, “Make Someone Happy.”</w:t>
      </w:r>
    </w:p>
    <w:p>
      <w:pPr>
        <w:spacing w:before="240" w:after="240"/>
        <w:jc w:val="both"/>
      </w:pPr>
      <w:r>
        <w:t>The video played in Coca-Cola’s iconic billboard space, in Times Square, through the new year.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images="6119" flickity_spacing="default" flickity_controls="none" flickity_overflow="visible" flickity_wrap_around="wrap" flickity_box_shadow="none" image_loading="default" onclick="link_image"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Coca-Cola Christmas Times Square Billboard</dc:title>
  <cp:revision>0</cp:revision>
</cp:coreProperties>
</file>