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8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Art Basel: Miami 2016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2016-12-01 06:00:00</w:t>
            </w:r>
          </w:p>
        </w:tc>
      </w:tr>
    </w:tbl>
    <w:p>
      <w:pPr>
        <w:pStyle w:val="blog-tag"/>
        <w:spacing w:before="240" w:after="240"/>
        <w:jc w:val="center"/>
      </w:pPr>
      <w:r>
        <w:t>Collaboration</w:t>
      </w:r>
    </w:p>
    <w:p>
      <w:pPr>
        <w:pStyle w:val="Heading5"/>
        <w:keepNext w:val="0"/>
        <w:keepLines w:val="0"/>
        <w:spacing w:before="333" w:after="333"/>
        <w:rPr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Art BASEL: Miami 2016</w:t>
      </w:r>
    </w:p>
    <w:p>
      <w:pPr>
        <w:pStyle w:val="blog-date"/>
        <w:spacing w:before="240" w:after="240"/>
      </w:pPr>
      <w:r>
        <w:rPr>
          <w:color w:val="999999"/>
        </w:rPr>
        <w:t>December 28, 2016</w:t>
      </w:r>
    </w:p>
    <w:p>
      <w:pPr>
        <w:spacing w:before="240" w:after="240"/>
        <w:jc w:val="both"/>
      </w:pPr>
      <w:r>
        <w:t>Mr Brainwash returned to Art Basel Miami once again, bringing 2016 to a close by giving the SLS Hotel’s facade a makeover just in time for the city’s biggest art event.</w:t>
      </w:r>
    </w:p>
    <w:p>
      <w:pPr>
        <w:spacing w:before="240" w:after="240"/>
      </w:pPr>
      <w:r>
        <w:t>He also took a major part in the UNAIDS charity event with spokesperson Victoria and David Beckham by donating two artworks raising more than $250,000 for the cause.</w:t>
      </w:r>
    </w:p>
    <w:p>
      <w:r>
        <w:rPr>
          <w:strike w:val="0"/>
          <w:u w:val="none"/>
        </w:rPr>
        <w:drawing>
          <wp:inline>
            <wp:extent cx="5648325" cy="476250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5" w:history="1"/>
    </w:p>
    <w:p>
      <w:r>
        <w:rPr>
          <w:strike w:val="0"/>
          <w:u w:val="none"/>
        </w:rPr>
        <w:drawing>
          <wp:inline>
            <wp:extent cx="5734050" cy="4762500"/>
            <wp:docPr id="10000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7" w:history="1"/>
    </w:p>
    <w:p>
      <w:r>
        <w:rPr>
          <w:strike w:val="0"/>
          <w:u w:val="none"/>
        </w:rPr>
        <w:drawing>
          <wp:inline>
            <wp:extent cx="6819900" cy="4762500"/>
            <wp:docPr id="10000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9" w:history="1"/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blog-tag">
    <w:name w:val="blog-tag"/>
    <w:basedOn w:val="Normal"/>
  </w:style>
  <w:style w:type="paragraph" w:customStyle="1" w:styleId="blog-date">
    <w:name w:val="blog-date"/>
    <w:basedOn w:val="Normal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s://d3hbw55pes5y9s.cloudfront.net/wp-content/uploads/2016/12/27133945/ABM16-1.jpeg" TargetMode="External" /><Relationship Id="rId6" Type="http://schemas.openxmlformats.org/officeDocument/2006/relationships/image" Target="media/image2.jpeg" /><Relationship Id="rId7" Type="http://schemas.openxmlformats.org/officeDocument/2006/relationships/hyperlink" Target="https://d3hbw55pes5y9s.cloudfront.net/wp-content/uploads/2016/12/27133952/ABM16-2.jpeg" TargetMode="External" /><Relationship Id="rId8" Type="http://schemas.openxmlformats.org/officeDocument/2006/relationships/image" Target="media/image3.jpeg" /><Relationship Id="rId9" Type="http://schemas.openxmlformats.org/officeDocument/2006/relationships/hyperlink" Target="https://d3hbw55pes5y9s.cloudfront.net/wp-content/uploads/2016/12/27133957/ABM16-3.jpe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Basel: Miami 2016</dc:title>
  <cp:revision>0</cp:revision>
</cp:coreProperties>
</file>