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Amsterdam is Beautiful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2016-11-10 06:00:00</w:t>
            </w:r>
          </w:p>
        </w:tc>
      </w:tr>
    </w:tbl>
    <w:p>
      <w:pPr>
        <w:pStyle w:val="blog-tag"/>
        <w:spacing w:before="240" w:after="240"/>
        <w:jc w:val="center"/>
      </w:pPr>
      <w:r>
        <w:t>Mural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Amsterdam is Beautiful</w:t>
      </w:r>
    </w:p>
    <w:p>
      <w:pPr>
        <w:pStyle w:val="blog-date"/>
        <w:spacing w:before="240" w:after="240"/>
      </w:pPr>
      <w:r>
        <w:rPr>
          <w:color w:val="999999"/>
        </w:rPr>
        <w:t>November 10, 2016</w:t>
      </w:r>
    </w:p>
    <w:p>
      <w:pPr>
        <w:pStyle w:val="p1"/>
        <w:spacing w:before="240" w:after="240"/>
      </w:pPr>
      <w:r>
        <w:t>This was the first gallery showing of Mr Brainwash’s work in the Netherlands, housed by Wanrooij Gallery.</w:t>
      </w:r>
    </w:p>
    <w:p>
      <w:pPr>
        <w:pStyle w:val="p1"/>
        <w:spacing w:before="240" w:after="240"/>
      </w:pPr>
      <w:r>
        <w:t>The opening of the show was on November 10th, 2016 and the show ran until December.</w:t>
      </w:r>
    </w:p>
    <w:p>
      <w:r>
        <w:rPr>
          <w:strike w:val="0"/>
          <w:u w:val="none"/>
        </w:rPr>
        <w:drawing>
          <wp:inline>
            <wp:extent cx="5143500" cy="4762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4867275" cy="476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  <w:style w:type="paragraph" w:customStyle="1" w:styleId="p1">
    <w:name w:val="p1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6/11/23095020/tumblr_inline_oizdk3Pedp1rpr2it_540.jp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6/11/23095023/tumblr_inline_oizfcr53H41rpr2it_540-1.jp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Amsterdam is Beautiful</dc:title>
  <cp:revision>0</cp:revision>
</cp:coreProperties>
</file>